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ABA1F" w14:textId="77777777" w:rsidR="00415885" w:rsidRDefault="00415885" w:rsidP="00415885">
      <w:pPr>
        <w:pStyle w:val="Titre"/>
        <w:jc w:val="center"/>
      </w:pPr>
      <w:r>
        <w:t>Calculs provenant de nombres saisis dans un tableau</w:t>
      </w:r>
    </w:p>
    <w:p w14:paraId="6AF3385C" w14:textId="77777777" w:rsidR="00415885" w:rsidRDefault="00415885" w:rsidP="00415885">
      <w:pPr>
        <w:pStyle w:val="Citationintense"/>
      </w:pPr>
      <w:r w:rsidRPr="00415885">
        <w:t>Dans cet exemple, les chiffres sont saisis sous forme de champs de formulaires hérités</w:t>
      </w:r>
    </w:p>
    <w:p w14:paraId="0FC6206E" w14:textId="77777777" w:rsidR="00415885" w:rsidRPr="00415885" w:rsidRDefault="00415885" w:rsidP="00415885">
      <w:r>
        <w:t>Pour fonctionner, ce document doit être protégé. Pour voir les codes de champ, il faut désactiver la protection (il n’y a pas de mot de passe) et appuyer sur Alt+F9.</w:t>
      </w:r>
    </w:p>
    <w:p w14:paraId="3ED6CAF1" w14:textId="77777777" w:rsidR="00415885" w:rsidRDefault="00415885" w:rsidP="00415885">
      <w:pPr>
        <w:pStyle w:val="Titre1"/>
      </w:pPr>
      <w:r>
        <w:t>Calculs faits à partir de cellules quelconques d’un tableau</w:t>
      </w:r>
    </w:p>
    <w:p w14:paraId="5134551E" w14:textId="77777777" w:rsidR="00415885" w:rsidRDefault="00415885" w:rsidP="00415885">
      <w:r>
        <w:t>Double-cliquez sur chaque champ pour vérifier ou changer le nom du signet et pour activer l’option Calculer à la sortie. Dans l’exemple suivant, les signets se nomment Montant1, Montant2 et Montant3, pour les cellules respectivement A1, B2 et C3.</w:t>
      </w:r>
    </w:p>
    <w:p w14:paraId="5FB24A5F" w14:textId="77777777" w:rsidR="00415885" w:rsidRDefault="00415885" w:rsidP="00415885">
      <w:r>
        <w:t>Le calcul avec signets utilise les noms de signets alors que le calcul avec références aux cellules utilise les références comme dans Excel, sauf que dans Word, toutes les références sont absolues.</w:t>
      </w:r>
    </w:p>
    <w:tbl>
      <w:tblPr>
        <w:tblStyle w:val="Grilledutableau"/>
        <w:tblW w:w="0" w:type="auto"/>
        <w:tblLook w:val="04A0" w:firstRow="1" w:lastRow="0" w:firstColumn="1" w:lastColumn="0" w:noHBand="0" w:noVBand="1"/>
      </w:tblPr>
      <w:tblGrid>
        <w:gridCol w:w="1812"/>
        <w:gridCol w:w="1812"/>
        <w:gridCol w:w="2608"/>
        <w:gridCol w:w="2410"/>
      </w:tblGrid>
      <w:tr w:rsidR="00415885" w14:paraId="5BEBF9F2" w14:textId="77777777" w:rsidTr="00415885">
        <w:tc>
          <w:tcPr>
            <w:tcW w:w="1812" w:type="dxa"/>
          </w:tcPr>
          <w:bookmarkStart w:id="0" w:name="tableau1"/>
          <w:p w14:paraId="55DBFC9F" w14:textId="77777777" w:rsidR="00415885" w:rsidRDefault="00415885" w:rsidP="00415885">
            <w:r>
              <w:fldChar w:fldCharType="begin">
                <w:ffData>
                  <w:name w:val="montant1"/>
                  <w:enabled/>
                  <w:calcOnExit/>
                  <w:textInput/>
                </w:ffData>
              </w:fldChar>
            </w:r>
            <w:bookmarkStart w:id="1" w:name="montant1"/>
            <w:r>
              <w:instrText xml:space="preserve"> FORMTEXT </w:instrText>
            </w:r>
            <w:r>
              <w:fldChar w:fldCharType="separate"/>
            </w:r>
            <w:r>
              <w:rPr>
                <w:noProof/>
              </w:rPr>
              <w:t>20</w:t>
            </w:r>
            <w:r>
              <w:fldChar w:fldCharType="end"/>
            </w:r>
            <w:bookmarkEnd w:id="1"/>
          </w:p>
        </w:tc>
        <w:tc>
          <w:tcPr>
            <w:tcW w:w="1812" w:type="dxa"/>
          </w:tcPr>
          <w:p w14:paraId="73773EFE" w14:textId="77777777" w:rsidR="00415885" w:rsidRDefault="00415885"/>
        </w:tc>
        <w:tc>
          <w:tcPr>
            <w:tcW w:w="2608" w:type="dxa"/>
          </w:tcPr>
          <w:p w14:paraId="40B8914E" w14:textId="77777777" w:rsidR="00415885" w:rsidRDefault="00415885"/>
        </w:tc>
        <w:tc>
          <w:tcPr>
            <w:tcW w:w="2410" w:type="dxa"/>
          </w:tcPr>
          <w:p w14:paraId="03AB4112" w14:textId="77777777" w:rsidR="00415885" w:rsidRDefault="00415885"/>
        </w:tc>
      </w:tr>
      <w:tr w:rsidR="00415885" w14:paraId="2176EFE7" w14:textId="77777777" w:rsidTr="00415885">
        <w:tc>
          <w:tcPr>
            <w:tcW w:w="1812" w:type="dxa"/>
          </w:tcPr>
          <w:p w14:paraId="06E0B1C7" w14:textId="77777777" w:rsidR="00415885" w:rsidRDefault="00415885"/>
        </w:tc>
        <w:tc>
          <w:tcPr>
            <w:tcW w:w="1812" w:type="dxa"/>
          </w:tcPr>
          <w:p w14:paraId="7510D23E" w14:textId="77777777" w:rsidR="00415885" w:rsidRDefault="00415885" w:rsidP="00415885">
            <w:r>
              <w:fldChar w:fldCharType="begin">
                <w:ffData>
                  <w:name w:val="montant2"/>
                  <w:enabled/>
                  <w:calcOnExit/>
                  <w:textInput/>
                </w:ffData>
              </w:fldChar>
            </w:r>
            <w:bookmarkStart w:id="2" w:name="montant2"/>
            <w:r>
              <w:instrText xml:space="preserve"> FORMTEXT </w:instrText>
            </w:r>
            <w:r>
              <w:fldChar w:fldCharType="separate"/>
            </w:r>
            <w:r>
              <w:rPr>
                <w:noProof/>
              </w:rPr>
              <w:t>30</w:t>
            </w:r>
            <w:r>
              <w:fldChar w:fldCharType="end"/>
            </w:r>
            <w:bookmarkEnd w:id="2"/>
          </w:p>
        </w:tc>
        <w:tc>
          <w:tcPr>
            <w:tcW w:w="2608" w:type="dxa"/>
          </w:tcPr>
          <w:p w14:paraId="215E8225" w14:textId="77777777" w:rsidR="00415885" w:rsidRDefault="00415885"/>
        </w:tc>
        <w:tc>
          <w:tcPr>
            <w:tcW w:w="2410" w:type="dxa"/>
          </w:tcPr>
          <w:p w14:paraId="41B39564" w14:textId="77777777" w:rsidR="00415885" w:rsidRDefault="00415885"/>
        </w:tc>
      </w:tr>
      <w:tr w:rsidR="00415885" w14:paraId="317D020A" w14:textId="77777777" w:rsidTr="00415885">
        <w:tc>
          <w:tcPr>
            <w:tcW w:w="1812" w:type="dxa"/>
          </w:tcPr>
          <w:p w14:paraId="6ADE2AD6" w14:textId="77777777" w:rsidR="00415885" w:rsidRDefault="00415885"/>
        </w:tc>
        <w:tc>
          <w:tcPr>
            <w:tcW w:w="1812" w:type="dxa"/>
          </w:tcPr>
          <w:p w14:paraId="681E3D3D" w14:textId="77777777" w:rsidR="00415885" w:rsidRDefault="00415885"/>
        </w:tc>
        <w:tc>
          <w:tcPr>
            <w:tcW w:w="2608" w:type="dxa"/>
          </w:tcPr>
          <w:p w14:paraId="6B2043C5" w14:textId="77777777" w:rsidR="00415885" w:rsidRDefault="00415885" w:rsidP="00415885">
            <w:r>
              <w:fldChar w:fldCharType="begin">
                <w:ffData>
                  <w:name w:val="montant3"/>
                  <w:enabled/>
                  <w:calcOnExit/>
                  <w:textInput/>
                </w:ffData>
              </w:fldChar>
            </w:r>
            <w:bookmarkStart w:id="3" w:name="montant3"/>
            <w:r>
              <w:instrText xml:space="preserve"> FORMTEXT </w:instrText>
            </w:r>
            <w:r>
              <w:fldChar w:fldCharType="separate"/>
            </w:r>
            <w:r>
              <w:rPr>
                <w:noProof/>
              </w:rPr>
              <w:t>50</w:t>
            </w:r>
            <w:r>
              <w:fldChar w:fldCharType="end"/>
            </w:r>
            <w:bookmarkEnd w:id="3"/>
          </w:p>
        </w:tc>
        <w:tc>
          <w:tcPr>
            <w:tcW w:w="2410" w:type="dxa"/>
          </w:tcPr>
          <w:p w14:paraId="4FD4CB03" w14:textId="77777777" w:rsidR="00415885" w:rsidRDefault="00415885"/>
        </w:tc>
      </w:tr>
      <w:tr w:rsidR="00415885" w14:paraId="37EC48B1" w14:textId="77777777" w:rsidTr="00415885">
        <w:tc>
          <w:tcPr>
            <w:tcW w:w="1812" w:type="dxa"/>
          </w:tcPr>
          <w:p w14:paraId="23C40C35" w14:textId="77777777" w:rsidR="00415885" w:rsidRDefault="00415885"/>
        </w:tc>
        <w:tc>
          <w:tcPr>
            <w:tcW w:w="1812" w:type="dxa"/>
          </w:tcPr>
          <w:p w14:paraId="3315072D" w14:textId="77777777" w:rsidR="00415885" w:rsidRDefault="00415885"/>
        </w:tc>
        <w:tc>
          <w:tcPr>
            <w:tcW w:w="2608" w:type="dxa"/>
          </w:tcPr>
          <w:p w14:paraId="48C10C7C" w14:textId="77777777" w:rsidR="00415885" w:rsidRDefault="00415885">
            <w:r>
              <w:t>Calculs avec signets</w:t>
            </w:r>
          </w:p>
        </w:tc>
        <w:tc>
          <w:tcPr>
            <w:tcW w:w="2410" w:type="dxa"/>
          </w:tcPr>
          <w:p w14:paraId="3108C14C" w14:textId="1D517D08" w:rsidR="00415885" w:rsidRPr="00415885" w:rsidRDefault="00415885">
            <w:pPr>
              <w:rPr>
                <w:rStyle w:val="result"/>
              </w:rPr>
            </w:pPr>
            <w:r w:rsidRPr="00415885">
              <w:rPr>
                <w:rStyle w:val="result"/>
              </w:rPr>
              <w:fldChar w:fldCharType="begin"/>
            </w:r>
            <w:r w:rsidRPr="00415885">
              <w:rPr>
                <w:rStyle w:val="result"/>
              </w:rPr>
              <w:instrText xml:space="preserve"> =SUM(montant1;montant2;montant3) </w:instrText>
            </w:r>
            <w:r w:rsidRPr="00415885">
              <w:rPr>
                <w:rStyle w:val="result"/>
              </w:rPr>
              <w:fldChar w:fldCharType="separate"/>
            </w:r>
            <w:r w:rsidR="00434207">
              <w:rPr>
                <w:rStyle w:val="result"/>
                <w:noProof/>
              </w:rPr>
              <w:t>100</w:t>
            </w:r>
            <w:r w:rsidRPr="00415885">
              <w:rPr>
                <w:rStyle w:val="result"/>
              </w:rPr>
              <w:fldChar w:fldCharType="end"/>
            </w:r>
            <w:r>
              <w:rPr>
                <w:rStyle w:val="result"/>
              </w:rPr>
              <w:t xml:space="preserve"> </w:t>
            </w:r>
            <w:r>
              <w:rPr>
                <w:rStyle w:val="result"/>
              </w:rPr>
              <w:br/>
            </w:r>
            <w:r w:rsidRPr="00415885">
              <w:t>ou</w:t>
            </w:r>
            <w:r>
              <w:rPr>
                <w:rStyle w:val="result"/>
              </w:rPr>
              <w:br/>
            </w:r>
            <w:r w:rsidRPr="00415885">
              <w:rPr>
                <w:rStyle w:val="result"/>
              </w:rPr>
              <w:fldChar w:fldCharType="begin"/>
            </w:r>
            <w:r w:rsidRPr="00415885">
              <w:rPr>
                <w:rStyle w:val="result"/>
              </w:rPr>
              <w:instrText xml:space="preserve"> =montant1+montant2+montant3 </w:instrText>
            </w:r>
            <w:r w:rsidRPr="00415885">
              <w:rPr>
                <w:rStyle w:val="result"/>
              </w:rPr>
              <w:fldChar w:fldCharType="separate"/>
            </w:r>
            <w:r w:rsidR="00434207">
              <w:rPr>
                <w:rStyle w:val="result"/>
                <w:noProof/>
              </w:rPr>
              <w:t>100</w:t>
            </w:r>
            <w:r w:rsidRPr="00415885">
              <w:rPr>
                <w:rStyle w:val="result"/>
              </w:rPr>
              <w:fldChar w:fldCharType="end"/>
            </w:r>
          </w:p>
        </w:tc>
      </w:tr>
      <w:tr w:rsidR="00415885" w14:paraId="5C1634CB" w14:textId="77777777" w:rsidTr="00415885">
        <w:tc>
          <w:tcPr>
            <w:tcW w:w="1812" w:type="dxa"/>
          </w:tcPr>
          <w:p w14:paraId="7EAD7E19" w14:textId="77777777" w:rsidR="00415885" w:rsidRDefault="00415885"/>
        </w:tc>
        <w:tc>
          <w:tcPr>
            <w:tcW w:w="1812" w:type="dxa"/>
          </w:tcPr>
          <w:p w14:paraId="60CB7014" w14:textId="77777777" w:rsidR="00415885" w:rsidRDefault="00415885"/>
        </w:tc>
        <w:tc>
          <w:tcPr>
            <w:tcW w:w="2608" w:type="dxa"/>
          </w:tcPr>
          <w:p w14:paraId="779797CA" w14:textId="77777777" w:rsidR="00415885" w:rsidRDefault="00415885">
            <w:r>
              <w:t>Calculs avec références aux cellules</w:t>
            </w:r>
          </w:p>
        </w:tc>
        <w:tc>
          <w:tcPr>
            <w:tcW w:w="2410" w:type="dxa"/>
          </w:tcPr>
          <w:p w14:paraId="0DA70923" w14:textId="7430AA80" w:rsidR="00415885" w:rsidRPr="00415885" w:rsidRDefault="00415885" w:rsidP="00415885">
            <w:pPr>
              <w:rPr>
                <w:rStyle w:val="result"/>
              </w:rPr>
            </w:pPr>
            <w:r w:rsidRPr="00415885">
              <w:rPr>
                <w:rStyle w:val="result"/>
              </w:rPr>
              <w:fldChar w:fldCharType="begin"/>
            </w:r>
            <w:r w:rsidRPr="00415885">
              <w:rPr>
                <w:rStyle w:val="result"/>
              </w:rPr>
              <w:instrText xml:space="preserve"> =SUM(A1;B2;C3) </w:instrText>
            </w:r>
            <w:r w:rsidRPr="00415885">
              <w:rPr>
                <w:rStyle w:val="result"/>
              </w:rPr>
              <w:fldChar w:fldCharType="separate"/>
            </w:r>
            <w:r w:rsidR="00434207">
              <w:rPr>
                <w:rStyle w:val="result"/>
                <w:noProof/>
              </w:rPr>
              <w:t>100</w:t>
            </w:r>
            <w:r w:rsidRPr="00415885">
              <w:rPr>
                <w:rStyle w:val="result"/>
              </w:rPr>
              <w:fldChar w:fldCharType="end"/>
            </w:r>
          </w:p>
        </w:tc>
      </w:tr>
      <w:bookmarkEnd w:id="0"/>
    </w:tbl>
    <w:p w14:paraId="5AF4289C" w14:textId="77777777" w:rsidR="00415885" w:rsidRDefault="00415885"/>
    <w:p w14:paraId="63C6D2D8" w14:textId="77777777" w:rsidR="00415885" w:rsidRDefault="00415885">
      <w:r>
        <w:t>Pour un calcul hors tableau, le principe est le même, sauf que pour faire un tableau avec référence aux cellules, il faut aussi et avant tout faire référence au nom du tableau. Il faut donc auparavant créer un signet pour le tableau. Pour ce faire, sélection du tableau entier puis Insertion =&gt; Signet. Ici le signet se nomme Tableau1.</w:t>
      </w:r>
    </w:p>
    <w:p w14:paraId="5D939111" w14:textId="77777777" w:rsidR="00415885" w:rsidRPr="00415885" w:rsidRDefault="00415885">
      <w:pPr>
        <w:rPr>
          <w:b/>
        </w:rPr>
      </w:pPr>
      <w:r w:rsidRPr="00415885">
        <w:rPr>
          <w:b/>
        </w:rPr>
        <w:t xml:space="preserve">Calcul hors tableau : </w:t>
      </w:r>
    </w:p>
    <w:p w14:paraId="013128E6" w14:textId="77777777" w:rsidR="00415885" w:rsidRDefault="00415885">
      <w:r>
        <w:t>Avec les signets :</w:t>
      </w:r>
    </w:p>
    <w:p w14:paraId="55FAAC5C" w14:textId="1AAB1C9C" w:rsidR="00415885" w:rsidRDefault="00415885">
      <w:r w:rsidRPr="00415885">
        <w:rPr>
          <w:rStyle w:val="result"/>
        </w:rPr>
        <w:fldChar w:fldCharType="begin"/>
      </w:r>
      <w:r w:rsidRPr="00415885">
        <w:rPr>
          <w:rStyle w:val="result"/>
        </w:rPr>
        <w:instrText xml:space="preserve"> =SUM(montant1;montant2;montant3) </w:instrText>
      </w:r>
      <w:r w:rsidRPr="00415885">
        <w:rPr>
          <w:rStyle w:val="result"/>
        </w:rPr>
        <w:fldChar w:fldCharType="separate"/>
      </w:r>
      <w:r w:rsidR="00434207">
        <w:rPr>
          <w:rStyle w:val="result"/>
          <w:noProof/>
        </w:rPr>
        <w:t>100</w:t>
      </w:r>
      <w:r w:rsidRPr="00415885">
        <w:rPr>
          <w:rStyle w:val="result"/>
        </w:rPr>
        <w:fldChar w:fldCharType="end"/>
      </w:r>
      <w:r>
        <w:rPr>
          <w:rStyle w:val="result"/>
        </w:rPr>
        <w:br/>
      </w:r>
      <w:r w:rsidRPr="00415885">
        <w:t>ou</w:t>
      </w:r>
      <w:r>
        <w:br/>
      </w:r>
      <w:r w:rsidRPr="00415885">
        <w:rPr>
          <w:rStyle w:val="result"/>
        </w:rPr>
        <w:fldChar w:fldCharType="begin"/>
      </w:r>
      <w:r w:rsidRPr="00415885">
        <w:rPr>
          <w:rStyle w:val="result"/>
        </w:rPr>
        <w:instrText xml:space="preserve"> =montant1+montant2+montant3 </w:instrText>
      </w:r>
      <w:r w:rsidRPr="00415885">
        <w:rPr>
          <w:rStyle w:val="result"/>
        </w:rPr>
        <w:fldChar w:fldCharType="separate"/>
      </w:r>
      <w:r w:rsidR="00434207">
        <w:rPr>
          <w:rStyle w:val="result"/>
          <w:noProof/>
        </w:rPr>
        <w:t>100</w:t>
      </w:r>
      <w:r w:rsidRPr="00415885">
        <w:rPr>
          <w:rStyle w:val="result"/>
        </w:rPr>
        <w:fldChar w:fldCharType="end"/>
      </w:r>
      <w:r w:rsidRPr="00415885">
        <w:rPr>
          <w:rStyle w:val="result"/>
        </w:rPr>
        <w:br/>
      </w:r>
      <w:r>
        <w:t xml:space="preserve">Avec les références aux cellules : </w:t>
      </w:r>
      <w:r w:rsidRPr="00415885">
        <w:rPr>
          <w:rStyle w:val="result"/>
        </w:rPr>
        <w:fldChar w:fldCharType="begin"/>
      </w:r>
      <w:r w:rsidRPr="00415885">
        <w:rPr>
          <w:rStyle w:val="result"/>
        </w:rPr>
        <w:instrText xml:space="preserve"> =SUM(Tableau1 A1; Tableau1 B2; Tableau1 C3) </w:instrText>
      </w:r>
      <w:r w:rsidRPr="00415885">
        <w:rPr>
          <w:rStyle w:val="result"/>
        </w:rPr>
        <w:fldChar w:fldCharType="separate"/>
      </w:r>
      <w:r w:rsidR="00434207">
        <w:rPr>
          <w:rStyle w:val="result"/>
          <w:noProof/>
        </w:rPr>
        <w:t>100</w:t>
      </w:r>
      <w:r w:rsidRPr="00415885">
        <w:rPr>
          <w:rStyle w:val="result"/>
        </w:rPr>
        <w:fldChar w:fldCharType="end"/>
      </w:r>
    </w:p>
    <w:sectPr w:rsidR="0041588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3F6CA" w14:textId="77777777" w:rsidR="00D4685C" w:rsidRDefault="00D4685C" w:rsidP="00587FB5">
      <w:pPr>
        <w:spacing w:after="0" w:line="240" w:lineRule="auto"/>
      </w:pPr>
      <w:r>
        <w:separator/>
      </w:r>
    </w:p>
  </w:endnote>
  <w:endnote w:type="continuationSeparator" w:id="0">
    <w:p w14:paraId="5C8DC37F" w14:textId="77777777" w:rsidR="00D4685C" w:rsidRDefault="00D4685C" w:rsidP="00587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4C6AE" w14:textId="77777777" w:rsidR="00587FB5" w:rsidRDefault="00587FB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28932" w14:textId="77777777" w:rsidR="00587FB5" w:rsidRDefault="00587FB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B92F5" w14:textId="77777777" w:rsidR="00587FB5" w:rsidRDefault="00587F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FE6A6" w14:textId="77777777" w:rsidR="00D4685C" w:rsidRDefault="00D4685C" w:rsidP="00587FB5">
      <w:pPr>
        <w:spacing w:after="0" w:line="240" w:lineRule="auto"/>
      </w:pPr>
      <w:r>
        <w:separator/>
      </w:r>
    </w:p>
  </w:footnote>
  <w:footnote w:type="continuationSeparator" w:id="0">
    <w:p w14:paraId="492B3FBD" w14:textId="77777777" w:rsidR="00D4685C" w:rsidRDefault="00D4685C" w:rsidP="00587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962EA" w14:textId="77777777" w:rsidR="00587FB5" w:rsidRDefault="00587FB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6215321"/>
      <w:docPartObj>
        <w:docPartGallery w:val="Watermarks"/>
        <w:docPartUnique/>
      </w:docPartObj>
    </w:sdtPr>
    <w:sdtEndPr/>
    <w:sdtContent>
      <w:p w14:paraId="3E8200D2" w14:textId="77777777" w:rsidR="00587FB5" w:rsidRDefault="00D4685C">
        <w:pPr>
          <w:pStyle w:val="En-tte"/>
        </w:pPr>
        <w:r>
          <w:rPr>
            <w:lang w:val="es-MX"/>
          </w:rPr>
          <w:pict w14:anchorId="456F8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780955" o:spid="_x0000_s2049" type="#_x0000_t136" style="position:absolute;margin-left:0;margin-top:0;width:666.55pt;height:102.45pt;rotation:315;z-index:-251658752;mso-position-horizontal:center;mso-position-horizontal-relative:margin;mso-position-vertical:center;mso-position-vertical-relative:margin" o:allowincell="f" fillcolor="silver" stroked="f">
              <v:fill opacity=".5"/>
              <v:textpath style="font-family:&quot;Franklin Gothic Demi&quot;;font-size:1pt" string="http://faqword.com"/>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5681" w14:textId="77777777" w:rsidR="00587FB5" w:rsidRDefault="00587FB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6558421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C3C58A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0E1AD1"/>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379872F7"/>
    <w:multiLevelType w:val="multilevel"/>
    <w:tmpl w:val="523A0F60"/>
    <w:numStyleLink w:val="mespuces"/>
  </w:abstractNum>
  <w:abstractNum w:abstractNumId="4" w15:restartNumberingAfterBreak="0">
    <w:nsid w:val="674804B9"/>
    <w:multiLevelType w:val="multilevel"/>
    <w:tmpl w:val="523A0F60"/>
    <w:styleLink w:val="mespuces"/>
    <w:lvl w:ilvl="0">
      <w:start w:val="1"/>
      <w:numFmt w:val="bullet"/>
      <w:pStyle w:val="Listepuces"/>
      <w:lvlText w:val=""/>
      <w:lvlJc w:val="left"/>
      <w:pPr>
        <w:ind w:left="360" w:hanging="360"/>
      </w:pPr>
      <w:rPr>
        <w:rFonts w:ascii="Wingdings" w:hAnsi="Wingdings" w:hint="default"/>
        <w:color w:val="auto"/>
      </w:rPr>
    </w:lvl>
    <w:lvl w:ilvl="1">
      <w:start w:val="1"/>
      <w:numFmt w:val="bullet"/>
      <w:pStyle w:val="Listepuces2"/>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4"/>
  </w:num>
  <w:num w:numId="2">
    <w:abstractNumId w:val="4"/>
  </w:num>
  <w:num w:numId="3">
    <w:abstractNumId w:val="1"/>
  </w:num>
  <w:num w:numId="4">
    <w:abstractNumId w:val="3"/>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cumentProtection w:edit="forms" w:enforcement="1"/>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7EE"/>
    <w:rsid w:val="00160DB2"/>
    <w:rsid w:val="002E3E33"/>
    <w:rsid w:val="003004F4"/>
    <w:rsid w:val="00392688"/>
    <w:rsid w:val="00415885"/>
    <w:rsid w:val="00434207"/>
    <w:rsid w:val="004B5678"/>
    <w:rsid w:val="005101A7"/>
    <w:rsid w:val="00523844"/>
    <w:rsid w:val="005767EE"/>
    <w:rsid w:val="00587FB5"/>
    <w:rsid w:val="005B7BCF"/>
    <w:rsid w:val="00612E49"/>
    <w:rsid w:val="00783645"/>
    <w:rsid w:val="00930964"/>
    <w:rsid w:val="00994FDC"/>
    <w:rsid w:val="00B83E34"/>
    <w:rsid w:val="00C039F4"/>
    <w:rsid w:val="00C910AE"/>
    <w:rsid w:val="00C96B9D"/>
    <w:rsid w:val="00CD4BC5"/>
    <w:rsid w:val="00D459BC"/>
    <w:rsid w:val="00D4685C"/>
    <w:rsid w:val="00DC2767"/>
    <w:rsid w:val="00F953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6C05DD"/>
  <w15:chartTrackingRefBased/>
  <w15:docId w15:val="{F9350B66-9FD4-4043-8F3B-ABAFC3B3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E33"/>
  </w:style>
  <w:style w:type="paragraph" w:styleId="Titre1">
    <w:name w:val="heading 1"/>
    <w:basedOn w:val="Normal"/>
    <w:next w:val="Normal"/>
    <w:link w:val="Titre1Car"/>
    <w:uiPriority w:val="9"/>
    <w:qFormat/>
    <w:rsid w:val="00415885"/>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415885"/>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415885"/>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15885"/>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15885"/>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15885"/>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15885"/>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15885"/>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15885"/>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mespuces">
    <w:name w:val="mes puces"/>
    <w:uiPriority w:val="99"/>
    <w:rsid w:val="00C039F4"/>
    <w:pPr>
      <w:numPr>
        <w:numId w:val="1"/>
      </w:numPr>
    </w:pPr>
  </w:style>
  <w:style w:type="paragraph" w:styleId="Listepuces">
    <w:name w:val="List Bullet"/>
    <w:basedOn w:val="Normal"/>
    <w:uiPriority w:val="99"/>
    <w:unhideWhenUsed/>
    <w:rsid w:val="00415885"/>
    <w:pPr>
      <w:numPr>
        <w:numId w:val="7"/>
      </w:numPr>
      <w:contextualSpacing/>
    </w:pPr>
    <w:rPr>
      <w:color w:val="70AD47" w:themeColor="accent6"/>
    </w:rPr>
  </w:style>
  <w:style w:type="paragraph" w:styleId="Listepuces2">
    <w:name w:val="List Bullet 2"/>
    <w:basedOn w:val="Normal"/>
    <w:uiPriority w:val="99"/>
    <w:unhideWhenUsed/>
    <w:rsid w:val="00C039F4"/>
    <w:pPr>
      <w:numPr>
        <w:ilvl w:val="1"/>
        <w:numId w:val="7"/>
      </w:numPr>
      <w:contextualSpacing/>
    </w:pPr>
    <w:rPr>
      <w:color w:val="538135" w:themeColor="accent6" w:themeShade="BF"/>
    </w:rPr>
  </w:style>
  <w:style w:type="table" w:styleId="Grilledutableau">
    <w:name w:val="Table Grid"/>
    <w:basedOn w:val="TableauNormal"/>
    <w:uiPriority w:val="39"/>
    <w:rsid w:val="00576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415885"/>
    <w:rPr>
      <w:rFonts w:asciiTheme="majorHAnsi" w:eastAsiaTheme="majorEastAsia" w:hAnsiTheme="majorHAnsi" w:cstheme="majorBidi"/>
      <w:color w:val="2E74B5" w:themeColor="accent1" w:themeShade="BF"/>
      <w:sz w:val="32"/>
      <w:szCs w:val="32"/>
    </w:rPr>
  </w:style>
  <w:style w:type="paragraph" w:styleId="Titre">
    <w:name w:val="Title"/>
    <w:basedOn w:val="Normal"/>
    <w:next w:val="Normal"/>
    <w:link w:val="TitreCar"/>
    <w:uiPriority w:val="10"/>
    <w:qFormat/>
    <w:rsid w:val="00415885"/>
    <w:pPr>
      <w:spacing w:after="0" w:line="240" w:lineRule="auto"/>
      <w:contextualSpacing/>
    </w:pPr>
    <w:rPr>
      <w:rFonts w:asciiTheme="majorHAnsi" w:eastAsiaTheme="majorEastAsia" w:hAnsiTheme="majorHAnsi" w:cstheme="majorBidi"/>
      <w:b/>
      <w:spacing w:val="-10"/>
      <w:kern w:val="28"/>
      <w:sz w:val="40"/>
      <w:szCs w:val="56"/>
    </w:rPr>
  </w:style>
  <w:style w:type="character" w:customStyle="1" w:styleId="TitreCar">
    <w:name w:val="Titre Car"/>
    <w:basedOn w:val="Policepardfaut"/>
    <w:link w:val="Titre"/>
    <w:uiPriority w:val="10"/>
    <w:rsid w:val="00415885"/>
    <w:rPr>
      <w:rFonts w:asciiTheme="majorHAnsi" w:eastAsiaTheme="majorEastAsia" w:hAnsiTheme="majorHAnsi" w:cstheme="majorBidi"/>
      <w:b/>
      <w:spacing w:val="-10"/>
      <w:kern w:val="28"/>
      <w:sz w:val="40"/>
      <w:szCs w:val="56"/>
    </w:rPr>
  </w:style>
  <w:style w:type="character" w:customStyle="1" w:styleId="Titre2Car">
    <w:name w:val="Titre 2 Car"/>
    <w:basedOn w:val="Policepardfaut"/>
    <w:link w:val="Titre2"/>
    <w:uiPriority w:val="9"/>
    <w:rsid w:val="00415885"/>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415885"/>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15885"/>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15885"/>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15885"/>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15885"/>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1588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15885"/>
    <w:rPr>
      <w:rFonts w:asciiTheme="majorHAnsi" w:eastAsiaTheme="majorEastAsia" w:hAnsiTheme="majorHAnsi" w:cstheme="majorBidi"/>
      <w:i/>
      <w:iCs/>
      <w:color w:val="272727" w:themeColor="text1" w:themeTint="D8"/>
      <w:sz w:val="21"/>
      <w:szCs w:val="21"/>
    </w:rPr>
  </w:style>
  <w:style w:type="character" w:styleId="Accentuationintense">
    <w:name w:val="Intense Emphasis"/>
    <w:basedOn w:val="Policepardfaut"/>
    <w:uiPriority w:val="21"/>
    <w:qFormat/>
    <w:rsid w:val="00415885"/>
    <w:rPr>
      <w:i/>
      <w:iCs/>
      <w:color w:val="5B9BD5" w:themeColor="accent1"/>
    </w:rPr>
  </w:style>
  <w:style w:type="paragraph" w:styleId="Citationintense">
    <w:name w:val="Intense Quote"/>
    <w:basedOn w:val="Normal"/>
    <w:next w:val="Normal"/>
    <w:link w:val="CitationintenseCar"/>
    <w:uiPriority w:val="30"/>
    <w:qFormat/>
    <w:rsid w:val="00415885"/>
    <w:pPr>
      <w:pBdr>
        <w:top w:val="single" w:sz="4" w:space="10" w:color="5B9BD5" w:themeColor="accent1"/>
        <w:bottom w:val="single" w:sz="4" w:space="10" w:color="5B9BD5" w:themeColor="accent1"/>
      </w:pBdr>
      <w:spacing w:before="360" w:after="360"/>
      <w:jc w:val="center"/>
    </w:pPr>
    <w:rPr>
      <w:b/>
      <w:i/>
      <w:iCs/>
      <w:color w:val="70AD47" w:themeColor="accent6"/>
      <w:sz w:val="24"/>
    </w:rPr>
  </w:style>
  <w:style w:type="character" w:customStyle="1" w:styleId="CitationintenseCar">
    <w:name w:val="Citation intense Car"/>
    <w:basedOn w:val="Policepardfaut"/>
    <w:link w:val="Citationintense"/>
    <w:uiPriority w:val="30"/>
    <w:rsid w:val="00415885"/>
    <w:rPr>
      <w:b/>
      <w:i/>
      <w:iCs/>
      <w:color w:val="70AD47" w:themeColor="accent6"/>
      <w:sz w:val="24"/>
    </w:rPr>
  </w:style>
  <w:style w:type="character" w:customStyle="1" w:styleId="result">
    <w:name w:val="result"/>
    <w:basedOn w:val="Policepardfaut"/>
    <w:uiPriority w:val="1"/>
    <w:qFormat/>
    <w:rsid w:val="00415885"/>
    <w:rPr>
      <w:b/>
      <w:color w:val="ED7D31" w:themeColor="accent2"/>
      <w:sz w:val="28"/>
    </w:rPr>
  </w:style>
  <w:style w:type="paragraph" w:styleId="En-tte">
    <w:name w:val="header"/>
    <w:basedOn w:val="Normal"/>
    <w:link w:val="En-tteCar"/>
    <w:uiPriority w:val="99"/>
    <w:unhideWhenUsed/>
    <w:rsid w:val="00587FB5"/>
    <w:pPr>
      <w:tabs>
        <w:tab w:val="center" w:pos="4536"/>
        <w:tab w:val="right" w:pos="9072"/>
      </w:tabs>
      <w:spacing w:after="0" w:line="240" w:lineRule="auto"/>
    </w:pPr>
  </w:style>
  <w:style w:type="character" w:customStyle="1" w:styleId="En-tteCar">
    <w:name w:val="En-tête Car"/>
    <w:basedOn w:val="Policepardfaut"/>
    <w:link w:val="En-tte"/>
    <w:uiPriority w:val="99"/>
    <w:rsid w:val="00587FB5"/>
  </w:style>
  <w:style w:type="paragraph" w:styleId="Pieddepage">
    <w:name w:val="footer"/>
    <w:basedOn w:val="Normal"/>
    <w:link w:val="PieddepageCar"/>
    <w:uiPriority w:val="99"/>
    <w:unhideWhenUsed/>
    <w:rsid w:val="00587F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7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1343</Characters>
  <Application>Microsoft Office Word</Application>
  <DocSecurity>0</DocSecurity>
  <Lines>11</Lines>
  <Paragraphs>3</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Calculs faits à partir de cellules quelconques d’un tableau</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faqword</dc:creator>
  <cp:keywords/>
  <dc:description/>
  <cp:lastModifiedBy>faq word .com</cp:lastModifiedBy>
  <cp:revision>2</cp:revision>
  <dcterms:created xsi:type="dcterms:W3CDTF">2016-08-07T00:33:00Z</dcterms:created>
  <dcterms:modified xsi:type="dcterms:W3CDTF">2021-01-04T00:09:00Z</dcterms:modified>
</cp:coreProperties>
</file>